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9441" w14:textId="77777777" w:rsidR="005361A6" w:rsidRDefault="005361A6">
      <w:pPr>
        <w:tabs>
          <w:tab w:val="left" w:pos="8647"/>
        </w:tabs>
        <w:ind w:right="284"/>
        <w:rPr>
          <w:b/>
          <w:sz w:val="42"/>
          <w:szCs w:val="42"/>
        </w:rPr>
      </w:pPr>
      <w:bookmarkStart w:id="0" w:name="_GoBack"/>
      <w:bookmarkEnd w:id="0"/>
    </w:p>
    <w:p w14:paraId="50574CEA" w14:textId="77777777" w:rsidR="005361A6" w:rsidRDefault="005A2BE1">
      <w:pPr>
        <w:spacing w:after="240"/>
        <w:ind w:righ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Рафик </w:t>
      </w:r>
      <w:proofErr w:type="spellStart"/>
      <w:r>
        <w:rPr>
          <w:b/>
          <w:sz w:val="28"/>
          <w:szCs w:val="28"/>
        </w:rPr>
        <w:t>Загрутдинов</w:t>
      </w:r>
      <w:proofErr w:type="spellEnd"/>
      <w:r>
        <w:rPr>
          <w:b/>
          <w:sz w:val="28"/>
          <w:szCs w:val="28"/>
        </w:rPr>
        <w:t xml:space="preserve">: в настоящее время ведется строительство </w:t>
      </w:r>
      <w:r>
        <w:rPr>
          <w:b/>
          <w:sz w:val="28"/>
          <w:szCs w:val="28"/>
        </w:rPr>
        <w:br/>
        <w:t>шести физкультурно-оздоровительных комплексов</w:t>
      </w:r>
    </w:p>
    <w:p w14:paraId="402E9BE7" w14:textId="77777777" w:rsidR="005361A6" w:rsidRDefault="005A2BE1">
      <w:pPr>
        <w:spacing w:after="24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шесть физкультурно-оздоровительных комплексов в непосредственной близости от жилых домов строятся в столице. Объекты возводятся в рамках государственной программы «Спорт Москвы» за счет городского бюджета. Об этом рассказал руководитель Департамента </w:t>
      </w:r>
      <w:r>
        <w:rPr>
          <w:sz w:val="28"/>
          <w:szCs w:val="28"/>
        </w:rPr>
        <w:t xml:space="preserve">строительства, входящего в Комплекс градостроительной политики и строительства города Москвы, </w:t>
      </w:r>
      <w:r>
        <w:rPr>
          <w:b/>
          <w:sz w:val="28"/>
          <w:szCs w:val="28"/>
        </w:rPr>
        <w:t xml:space="preserve">Рафик </w:t>
      </w:r>
      <w:proofErr w:type="spellStart"/>
      <w:r>
        <w:rPr>
          <w:b/>
          <w:sz w:val="28"/>
          <w:szCs w:val="28"/>
        </w:rPr>
        <w:t>Загрутдинов</w:t>
      </w:r>
      <w:proofErr w:type="spellEnd"/>
      <w:r>
        <w:rPr>
          <w:sz w:val="28"/>
          <w:szCs w:val="28"/>
        </w:rPr>
        <w:t>.</w:t>
      </w:r>
    </w:p>
    <w:p w14:paraId="571FC02A" w14:textId="77777777" w:rsidR="005361A6" w:rsidRDefault="005A2BE1">
      <w:pPr>
        <w:spacing w:after="240"/>
        <w:ind w:right="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«Спортивные комплексы расположены в разных районах города и в настоящее время находятся в разной степени готовности. До конца года планируем вв</w:t>
      </w:r>
      <w:r>
        <w:rPr>
          <w:sz w:val="28"/>
          <w:szCs w:val="28"/>
        </w:rPr>
        <w:t xml:space="preserve">ести в эксплуатацию ФОК «Горизонт» в районе Крюково, в нем будет два бассейна – для взрослых и для детей», – сообщил </w:t>
      </w:r>
      <w:r>
        <w:rPr>
          <w:b/>
          <w:sz w:val="28"/>
          <w:szCs w:val="28"/>
        </w:rPr>
        <w:t xml:space="preserve">Рафик </w:t>
      </w:r>
      <w:proofErr w:type="spellStart"/>
      <w:r>
        <w:rPr>
          <w:b/>
          <w:sz w:val="28"/>
          <w:szCs w:val="28"/>
        </w:rPr>
        <w:t>Загрутдинов</w:t>
      </w:r>
      <w:proofErr w:type="spellEnd"/>
      <w:r>
        <w:rPr>
          <w:b/>
          <w:sz w:val="28"/>
          <w:szCs w:val="28"/>
        </w:rPr>
        <w:t>.</w:t>
      </w:r>
    </w:p>
    <w:p w14:paraId="781BDD87" w14:textId="77777777" w:rsidR="005361A6" w:rsidRDefault="005A2BE1">
      <w:pPr>
        <w:spacing w:after="24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в настоящее время строят еще пять спортивных объектов: спортивный комплекс «Максимум» в Южном Бутове по ад</w:t>
      </w:r>
      <w:r>
        <w:rPr>
          <w:sz w:val="28"/>
          <w:szCs w:val="28"/>
        </w:rPr>
        <w:t xml:space="preserve">ресу: ул. </w:t>
      </w:r>
      <w:proofErr w:type="spellStart"/>
      <w:r>
        <w:rPr>
          <w:sz w:val="28"/>
          <w:szCs w:val="28"/>
        </w:rPr>
        <w:t>Остафьевская</w:t>
      </w:r>
      <w:proofErr w:type="spellEnd"/>
      <w:r>
        <w:rPr>
          <w:sz w:val="28"/>
          <w:szCs w:val="28"/>
        </w:rPr>
        <w:t>, корпус "Г"; ФОК с бассейном «</w:t>
      </w:r>
      <w:proofErr w:type="spellStart"/>
      <w:r>
        <w:rPr>
          <w:sz w:val="28"/>
          <w:szCs w:val="28"/>
        </w:rPr>
        <w:t>Акварис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Зябликове</w:t>
      </w:r>
      <w:proofErr w:type="spellEnd"/>
      <w:r>
        <w:rPr>
          <w:sz w:val="28"/>
          <w:szCs w:val="28"/>
        </w:rPr>
        <w:t xml:space="preserve"> по адресу: пересечение ул. Шипиловской и Орехового проезда; ФОК «Алтайский» в Гольянове по адресу: ул. Алтайская, </w:t>
      </w:r>
      <w:proofErr w:type="spellStart"/>
      <w:r>
        <w:rPr>
          <w:sz w:val="28"/>
          <w:szCs w:val="28"/>
        </w:rPr>
        <w:t>влд</w:t>
      </w:r>
      <w:proofErr w:type="spellEnd"/>
      <w:r>
        <w:rPr>
          <w:sz w:val="28"/>
          <w:szCs w:val="28"/>
        </w:rPr>
        <w:t>. 33; ФОК «Стальной» в Алексеевском районе по адресу: ул. Павла К</w:t>
      </w:r>
      <w:r>
        <w:rPr>
          <w:sz w:val="28"/>
          <w:szCs w:val="28"/>
        </w:rPr>
        <w:t>орчагина, влд.7; многофункциональный спортивный комплекс «Вышка» в Москворечье-Сабурове по адресу: ул. Москворечье, д. 4, к. 1.</w:t>
      </w:r>
    </w:p>
    <w:p w14:paraId="600E6ED0" w14:textId="77777777" w:rsidR="005361A6" w:rsidRDefault="005A2BE1">
      <w:pPr>
        <w:spacing w:after="24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начале года введен в эксплуатацию ФОК «Раменки» с бассейном, расположенный в одноименном районе на западе Москвы.</w:t>
      </w:r>
    </w:p>
    <w:p w14:paraId="24BE1B9F" w14:textId="77777777" w:rsidR="005361A6" w:rsidRDefault="005A2BE1">
      <w:pPr>
        <w:spacing w:after="24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мэр Москвы Сергей Собянин </w:t>
      </w:r>
      <w:hyperlink r:id="rId6">
        <w:r>
          <w:rPr>
            <w:color w:val="0000FF"/>
            <w:sz w:val="28"/>
            <w:szCs w:val="28"/>
            <w:u w:val="single"/>
          </w:rPr>
          <w:t>рассказал</w:t>
        </w:r>
      </w:hyperlink>
      <w:r>
        <w:rPr>
          <w:sz w:val="28"/>
          <w:szCs w:val="28"/>
        </w:rPr>
        <w:t xml:space="preserve">, что свыше 200 объектов спорта построено в столице с 2011 года. </w:t>
      </w:r>
    </w:p>
    <w:sectPr w:rsidR="005361A6">
      <w:headerReference w:type="default" r:id="rId7"/>
      <w:footerReference w:type="default" r:id="rId8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8B17" w14:textId="77777777" w:rsidR="005A2BE1" w:rsidRDefault="005A2BE1">
      <w:r>
        <w:separator/>
      </w:r>
    </w:p>
  </w:endnote>
  <w:endnote w:type="continuationSeparator" w:id="0">
    <w:p w14:paraId="06A76922" w14:textId="77777777" w:rsidR="005A2BE1" w:rsidRDefault="005A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4B09" w14:textId="77777777" w:rsidR="005361A6" w:rsidRDefault="005361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C312" w14:textId="77777777" w:rsidR="005A2BE1" w:rsidRDefault="005A2BE1">
      <w:r>
        <w:separator/>
      </w:r>
    </w:p>
  </w:footnote>
  <w:footnote w:type="continuationSeparator" w:id="0">
    <w:p w14:paraId="76D96997" w14:textId="77777777" w:rsidR="005A2BE1" w:rsidRDefault="005A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ADBA" w14:textId="77777777" w:rsidR="005361A6" w:rsidRDefault="005A2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3FC1EBBB" wp14:editId="0D7D4B84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A6"/>
    <w:rsid w:val="001F5692"/>
    <w:rsid w:val="0035755A"/>
    <w:rsid w:val="00376A1D"/>
    <w:rsid w:val="005361A6"/>
    <w:rsid w:val="005A2BE1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55BF"/>
  <w15:docId w15:val="{E4F1D429-9263-466C-803C-4849D0D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os_sobyanin/110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Manager_2</dc:creator>
  <cp:lastModifiedBy>Колдаева Ирина Алексеевна</cp:lastModifiedBy>
  <cp:revision>2</cp:revision>
  <dcterms:created xsi:type="dcterms:W3CDTF">2024-06-26T08:42:00Z</dcterms:created>
  <dcterms:modified xsi:type="dcterms:W3CDTF">2024-06-26T08:42:00Z</dcterms:modified>
</cp:coreProperties>
</file>