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Сотрудники Госавтоинспекции Новой Москвы сообщают юным пешеходам и их родителям о безопасном передвижении на улицах города.</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Сотрудники ГИБДД напоминают, что каждый участник дорожного движения в той или иной мере является пешеходом. И даже самые закоренелые водители, которые день и ночь проводят за рулем, все же иногда покидают уютные транспортные средства и становятся пешеходами. А значит, правила для пешеходов необходимо знать абсолютно всем.</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Кто такой пешеход в соответствии с ПДД?</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Прежде чем переходить к рассмотрению ПДД для пешеходов, нужно понять, кто является пешеходом с точки зрения правил. Согласно пункту 1.2 </w:t>
      </w:r>
      <w:hyperlink r:id="rId4" w:history="1">
        <w:r w:rsidRPr="0001227F">
          <w:rPr>
            <w:rFonts w:ascii="Tahoma" w:eastAsia="Times New Roman" w:hAnsi="Tahoma" w:cs="Tahoma"/>
            <w:color w:val="0000FF"/>
            <w:sz w:val="18"/>
            <w:szCs w:val="18"/>
            <w:u w:val="single"/>
            <w:bdr w:val="none" w:sz="0" w:space="0" w:color="auto" w:frame="1"/>
            <w:lang w:eastAsia="ru-RU"/>
          </w:rPr>
          <w:t>правил дорожного движения</w:t>
        </w:r>
      </w:hyperlink>
      <w:r w:rsidRPr="0001227F">
        <w:rPr>
          <w:rFonts w:ascii="Tahoma" w:eastAsia="Times New Roman" w:hAnsi="Tahoma" w:cs="Tahoma"/>
          <w:color w:val="242424"/>
          <w:sz w:val="18"/>
          <w:szCs w:val="18"/>
          <w:lang w:eastAsia="ru-RU"/>
        </w:rPr>
        <w:t>:</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"Пешеход"</w:t>
      </w:r>
      <w:r w:rsidRPr="0001227F">
        <w:rPr>
          <w:rFonts w:ascii="Tahoma" w:eastAsia="Times New Roman" w:hAnsi="Tahoma" w:cs="Tahoma"/>
          <w:color w:val="242424"/>
          <w:sz w:val="18"/>
          <w:szCs w:val="18"/>
          <w:lang w:eastAsia="ru-RU"/>
        </w:rPr>
        <w:t>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В качестве пешехода может выступать:</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         Человек вне транспортного средства.</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         Велосипедист, мопедист, мотоциклист.</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         Человек на роликовых коньках, самокате, скейтборде.</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 Следует обратить внимание на тот факт, что велосипедист, мопедист, мотоциклист могут выступать как в роли пешеходов, так и в роли водителей транспортных средств.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Например, если Вы сели на велосипед, то Вы - водитель, если слезли с велосипеда - пешеход. Это позволяет использовать правила дорожного движения в собственных интересах.</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Если Вы хотите воспользоваться пешеходным переходом, то следует спешиться. Если Вы хотите продолжить движение по проезжей части, то сядьте на велосипед.</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2. Лица, передвигающиеся на роликовых коньках, самокатах, скейтбордах в любом случае являются пешеходами.</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3. Дорожные рабочие пешеходами не являются и правила для пешеходов соблюдать не обязаны. Однако если рабочий не выполняет работу на проезжей части, то он автоматически становится пешеходом.</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 </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Расположение пешеходов на дороге</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Теперь обсудим правила, связанные с </w:t>
      </w:r>
      <w:r w:rsidRPr="0001227F">
        <w:rPr>
          <w:rFonts w:ascii="Tahoma" w:eastAsia="Times New Roman" w:hAnsi="Tahoma" w:cs="Tahoma"/>
          <w:b/>
          <w:bCs/>
          <w:color w:val="242424"/>
          <w:sz w:val="18"/>
          <w:szCs w:val="18"/>
          <w:lang w:eastAsia="ru-RU"/>
        </w:rPr>
        <w:t>движением пешеходов по дороге</w:t>
      </w:r>
      <w:r w:rsidRPr="0001227F">
        <w:rPr>
          <w:rFonts w:ascii="Tahoma" w:eastAsia="Times New Roman" w:hAnsi="Tahoma" w:cs="Tahoma"/>
          <w:color w:val="242424"/>
          <w:sz w:val="18"/>
          <w:szCs w:val="18"/>
          <w:lang w:eastAsia="ru-RU"/>
        </w:rPr>
        <w:t>:</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Пункт 4.1. ПДД РФ </w:t>
      </w:r>
      <w:r w:rsidRPr="0001227F">
        <w:rPr>
          <w:rFonts w:ascii="Tahoma" w:eastAsia="Times New Roman" w:hAnsi="Tahoma" w:cs="Tahoma"/>
          <w:color w:val="242424"/>
          <w:sz w:val="18"/>
          <w:szCs w:val="18"/>
          <w:lang w:eastAsia="ru-RU"/>
        </w:rPr>
        <w:t>гласит, что</w:t>
      </w:r>
      <w:r w:rsidRPr="0001227F">
        <w:rPr>
          <w:rFonts w:ascii="Tahoma" w:eastAsia="Times New Roman" w:hAnsi="Tahoma" w:cs="Tahoma"/>
          <w:b/>
          <w:bCs/>
          <w:color w:val="242424"/>
          <w:sz w:val="18"/>
          <w:szCs w:val="18"/>
          <w:lang w:eastAsia="ru-RU"/>
        </w:rPr>
        <w:t> </w:t>
      </w:r>
      <w:r w:rsidRPr="0001227F">
        <w:rPr>
          <w:rFonts w:ascii="Tahoma" w:eastAsia="Times New Roman" w:hAnsi="Tahoma" w:cs="Tahoma"/>
          <w:color w:val="242424"/>
          <w:sz w:val="18"/>
          <w:szCs w:val="18"/>
          <w:lang w:eastAsia="ru-RU"/>
        </w:rPr>
        <w:t>пешеходы должны двигаться по тротуарам, пешеходным дорожкам, велопешеходным дорожкам, а при их отсутствии - по обочинам.</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Итак, пешеход должен выбрать для движения (в порядке убывания):</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     Тротуар, пешеходную дорожку, велопешеходную дорожку.</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lastRenderedPageBreak/>
        <w:t>2.     Обочину.</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3.     Велосипедную дорожку или край проезжей части.</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Пешеходы на инвалидных колясках и переносящие грузы</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Обратите внимание, правила разрешают особый режим движения для лиц, переносящих громоздкие вещи, а также находящихся в инвалидных колясках.</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Они могут по собственной инициативе вместо движения по тротуару выбрать проезжую часть.</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Тем не менее, это право, а не обязанность. Т.е. даже если громоздкий предмет создает помехи другим пешеходам, выходить с ним на проезжую часть Вы не обязаны.</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Направление движения пешехода на проезжей части</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Обратите внимание, пешеходы должны идти навстречу транспортным средствам, т.е. </w:t>
      </w:r>
      <w:r w:rsidRPr="0001227F">
        <w:rPr>
          <w:rFonts w:ascii="Tahoma" w:eastAsia="Times New Roman" w:hAnsi="Tahoma" w:cs="Tahoma"/>
          <w:b/>
          <w:bCs/>
          <w:color w:val="242424"/>
          <w:sz w:val="18"/>
          <w:szCs w:val="18"/>
          <w:lang w:eastAsia="ru-RU"/>
        </w:rPr>
        <w:t>по встречной полосе</w:t>
      </w:r>
      <w:r w:rsidRPr="0001227F">
        <w:rPr>
          <w:rFonts w:ascii="Tahoma" w:eastAsia="Times New Roman" w:hAnsi="Tahoma" w:cs="Tahoma"/>
          <w:color w:val="242424"/>
          <w:sz w:val="18"/>
          <w:szCs w:val="18"/>
          <w:lang w:eastAsia="ru-RU"/>
        </w:rPr>
        <w:t> (по левой части проезжей части). Однако пешеходы, ведущие велосипед, мопед, мотоцикл или передвигающиеся в инвалидных колясках должны следовать по попутной полосе (по правому краю проезжей части).</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Особенности движения в темное время суток</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Рассмотрим понятия темное время суток и недостаточная видимость:</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"Темное время суток" - промежуток времени от конца вечерних сумерек до начала утренних сумерек.</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"Недостаточная видимость" - видимость дороги менее 300 м в условиях тумана, дождя, снегопада и тому подобного, а также в сумерки.</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Если Вы вынуждены переходить дорогу, идти по обочине или проезжей части вне населенного пункта в плохую погоду или ночью, то правила обязывают Вас воспользоваться </w:t>
      </w:r>
      <w:r w:rsidRPr="0001227F">
        <w:rPr>
          <w:rFonts w:ascii="Tahoma" w:eastAsia="Times New Roman" w:hAnsi="Tahoma" w:cs="Tahoma"/>
          <w:b/>
          <w:bCs/>
          <w:color w:val="242424"/>
          <w:sz w:val="18"/>
          <w:szCs w:val="18"/>
          <w:lang w:eastAsia="ru-RU"/>
        </w:rPr>
        <w:t>световозвращающими</w:t>
      </w:r>
      <w:r w:rsidRPr="0001227F">
        <w:rPr>
          <w:rFonts w:ascii="Tahoma" w:eastAsia="Times New Roman" w:hAnsi="Tahoma" w:cs="Tahoma"/>
          <w:color w:val="242424"/>
          <w:sz w:val="18"/>
          <w:szCs w:val="18"/>
          <w:lang w:eastAsia="ru-RU"/>
        </w:rPr>
        <w:t> предметами. В населенных пунктах правила рекомендуют использовать светоотражатели, т.е. носить их не обязательно, но желательно.</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Например, можно надеть специальный желтый жилет, который обычно используют дорожные рабочие. Такие жилеты продаются в магазинах спецодежды и стоят в пределах 100 - 200 рублей.</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Следует помнить, что за отсутствие светоотражателей вне населенных пунктов на пешехода может быть наложен штраф ГИБДД. В населенных пунктах правила лишь рекомендуют иметь световозвращатели и никаких наказаний за их отсутствие не предусмотрено.</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Тем не менее светоотражатели позволяют водителю вовремя заметить пешехода и снизить скорость, поэтому сотрудники ГИБДД рекомендуют пешеходам постоянно их использовать. В противном случае они рискуют своей жизнью и здоровьем.</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Движение организованных пеших колонн</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lastRenderedPageBreak/>
        <w:t>4.2.</w:t>
      </w:r>
      <w:r w:rsidRPr="0001227F">
        <w:rPr>
          <w:rFonts w:ascii="Tahoma" w:eastAsia="Times New Roman" w:hAnsi="Tahoma" w:cs="Tahoma"/>
          <w:color w:val="242424"/>
          <w:sz w:val="18"/>
          <w:szCs w:val="18"/>
          <w:lang w:eastAsia="ru-RU"/>
        </w:rPr>
        <w:t>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Штрафы ГИБДД для пешеходов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Предлагается рассмотреть штрафы, которые предусматривает </w:t>
      </w:r>
      <w:hyperlink r:id="rId5" w:history="1">
        <w:r w:rsidRPr="0001227F">
          <w:rPr>
            <w:rFonts w:ascii="Tahoma" w:eastAsia="Times New Roman" w:hAnsi="Tahoma" w:cs="Tahoma"/>
            <w:color w:val="0000FF"/>
            <w:sz w:val="18"/>
            <w:szCs w:val="18"/>
            <w:u w:val="single"/>
            <w:bdr w:val="none" w:sz="0" w:space="0" w:color="auto" w:frame="1"/>
            <w:lang w:eastAsia="ru-RU"/>
          </w:rPr>
          <w:t>кодекс об административных правонарушениях</w:t>
        </w:r>
      </w:hyperlink>
      <w:r w:rsidRPr="0001227F">
        <w:rPr>
          <w:rFonts w:ascii="Tahoma" w:eastAsia="Times New Roman" w:hAnsi="Tahoma" w:cs="Tahoma"/>
          <w:color w:val="242424"/>
          <w:sz w:val="18"/>
          <w:szCs w:val="18"/>
          <w:lang w:eastAsia="ru-RU"/>
        </w:rPr>
        <w:t> для пешеходов:</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 </w:t>
      </w:r>
    </w:p>
    <w:tbl>
      <w:tblPr>
        <w:tblW w:w="9075" w:type="dxa"/>
        <w:shd w:val="clear" w:color="auto" w:fill="FFFFFF"/>
        <w:tblCellMar>
          <w:left w:w="0" w:type="dxa"/>
          <w:right w:w="0" w:type="dxa"/>
        </w:tblCellMar>
        <w:tblLook w:val="04A0" w:firstRow="1" w:lastRow="0" w:firstColumn="1" w:lastColumn="0" w:noHBand="0" w:noVBand="1"/>
      </w:tblPr>
      <w:tblGrid>
        <w:gridCol w:w="1182"/>
        <w:gridCol w:w="5348"/>
        <w:gridCol w:w="2545"/>
      </w:tblGrid>
      <w:tr w:rsidR="0001227F" w:rsidRPr="0001227F" w:rsidTr="0001227F">
        <w:tc>
          <w:tcPr>
            <w:tcW w:w="0" w:type="auto"/>
            <w:tcBorders>
              <w:top w:val="nil"/>
              <w:left w:val="nil"/>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Статья КоАП</w:t>
            </w:r>
          </w:p>
        </w:tc>
        <w:tc>
          <w:tcPr>
            <w:tcW w:w="0" w:type="auto"/>
            <w:tcBorders>
              <w:top w:val="nil"/>
              <w:left w:val="single" w:sz="6" w:space="0" w:color="CCDDEE"/>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Нарушение</w:t>
            </w:r>
          </w:p>
        </w:tc>
        <w:tc>
          <w:tcPr>
            <w:tcW w:w="0" w:type="auto"/>
            <w:tcBorders>
              <w:top w:val="nil"/>
              <w:left w:val="single" w:sz="6" w:space="0" w:color="CCDDEE"/>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Наказание</w:t>
            </w:r>
          </w:p>
        </w:tc>
      </w:tr>
      <w:tr w:rsidR="0001227F" w:rsidRPr="0001227F" w:rsidTr="0001227F">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12.29 ч.1</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Нарушение ПДД пешеходом</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Предупреждение или </w:t>
            </w:r>
            <w:r w:rsidRPr="0001227F">
              <w:rPr>
                <w:rFonts w:ascii="Tahoma" w:eastAsia="Times New Roman" w:hAnsi="Tahoma" w:cs="Tahoma"/>
                <w:b/>
                <w:bCs/>
                <w:color w:val="242424"/>
                <w:sz w:val="18"/>
                <w:szCs w:val="18"/>
                <w:lang w:eastAsia="ru-RU"/>
              </w:rPr>
              <w:t>500 рублей</w:t>
            </w:r>
          </w:p>
        </w:tc>
      </w:tr>
      <w:tr w:rsidR="0001227F" w:rsidRPr="0001227F" w:rsidTr="0001227F">
        <w:tc>
          <w:tcPr>
            <w:tcW w:w="0" w:type="auto"/>
            <w:tcBorders>
              <w:top w:val="nil"/>
              <w:left w:val="nil"/>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12.30 ч.1</w:t>
            </w:r>
          </w:p>
        </w:tc>
        <w:tc>
          <w:tcPr>
            <w:tcW w:w="0" w:type="auto"/>
            <w:tcBorders>
              <w:top w:val="nil"/>
              <w:left w:val="single" w:sz="6" w:space="0" w:color="CCDDEE"/>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Нарушение ПДД, создающее помехи транспортным средствам</w:t>
            </w:r>
          </w:p>
        </w:tc>
        <w:tc>
          <w:tcPr>
            <w:tcW w:w="0" w:type="auto"/>
            <w:tcBorders>
              <w:top w:val="nil"/>
              <w:left w:val="single" w:sz="6" w:space="0" w:color="CCDDEE"/>
              <w:bottom w:val="single" w:sz="6" w:space="0" w:color="D1D1D1"/>
              <w:right w:val="nil"/>
            </w:tcBorders>
            <w:shd w:val="clear" w:color="auto" w:fill="DBE5F1"/>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1 000 рублей</w:t>
            </w:r>
          </w:p>
        </w:tc>
      </w:tr>
      <w:tr w:rsidR="0001227F" w:rsidRPr="0001227F" w:rsidTr="0001227F">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12.30 ч.2</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Нарушение ПДД, повлекшее причинение легкого или средней тяжести вреда здоровью</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1227F" w:rsidRPr="0001227F" w:rsidRDefault="0001227F" w:rsidP="0001227F">
            <w:pPr>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1 000 - 1 500 рублей</w:t>
            </w:r>
          </w:p>
        </w:tc>
      </w:tr>
    </w:tbl>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По сравнению со штрафами для водителей размер административного наказания для пешеходов невелик. Однако не стоит забывать, что за нарушение ПДД пешеход может поплатиться собственной жизнью. Поэтому не следует нарушать правила при движении по дорогам.</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Посадка и высадка пешеходов из общественного транспорта</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4.8.</w:t>
      </w:r>
      <w:r w:rsidRPr="0001227F">
        <w:rPr>
          <w:rFonts w:ascii="Tahoma" w:eastAsia="Times New Roman" w:hAnsi="Tahoma" w:cs="Tahoma"/>
          <w:color w:val="242424"/>
          <w:sz w:val="18"/>
          <w:szCs w:val="18"/>
          <w:lang w:eastAsia="ru-RU"/>
        </w:rP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6" w:anchor="4.4" w:history="1">
        <w:r w:rsidRPr="0001227F">
          <w:rPr>
            <w:rFonts w:ascii="Tahoma" w:eastAsia="Times New Roman" w:hAnsi="Tahoma" w:cs="Tahoma"/>
            <w:color w:val="0000FF"/>
            <w:sz w:val="18"/>
            <w:szCs w:val="18"/>
            <w:u w:val="single"/>
            <w:bdr w:val="none" w:sz="0" w:space="0" w:color="auto" w:frame="1"/>
            <w:lang w:eastAsia="ru-RU"/>
          </w:rPr>
          <w:t>4.4</w:t>
        </w:r>
      </w:hyperlink>
      <w:r w:rsidRPr="0001227F">
        <w:rPr>
          <w:rFonts w:ascii="Tahoma" w:eastAsia="Times New Roman" w:hAnsi="Tahoma" w:cs="Tahoma"/>
          <w:color w:val="242424"/>
          <w:sz w:val="18"/>
          <w:szCs w:val="18"/>
          <w:lang w:eastAsia="ru-RU"/>
        </w:rPr>
        <w:t> - </w:t>
      </w:r>
      <w:hyperlink r:id="rId7" w:anchor="4.7" w:history="1">
        <w:r w:rsidRPr="0001227F">
          <w:rPr>
            <w:rFonts w:ascii="Tahoma" w:eastAsia="Times New Roman" w:hAnsi="Tahoma" w:cs="Tahoma"/>
            <w:color w:val="0000FF"/>
            <w:sz w:val="18"/>
            <w:szCs w:val="18"/>
            <w:u w:val="single"/>
            <w:bdr w:val="none" w:sz="0" w:space="0" w:color="auto" w:frame="1"/>
            <w:lang w:eastAsia="ru-RU"/>
          </w:rPr>
          <w:t>4.7</w:t>
        </w:r>
      </w:hyperlink>
      <w:r w:rsidRPr="0001227F">
        <w:rPr>
          <w:rFonts w:ascii="Tahoma" w:eastAsia="Times New Roman" w:hAnsi="Tahoma" w:cs="Tahoma"/>
          <w:color w:val="242424"/>
          <w:sz w:val="18"/>
          <w:szCs w:val="18"/>
          <w:lang w:eastAsia="ru-RU"/>
        </w:rPr>
        <w:t> </w:t>
      </w:r>
      <w:hyperlink r:id="rId8" w:history="1">
        <w:r w:rsidRPr="0001227F">
          <w:rPr>
            <w:rFonts w:ascii="Tahoma" w:eastAsia="Times New Roman" w:hAnsi="Tahoma" w:cs="Tahoma"/>
            <w:color w:val="0000FF"/>
            <w:sz w:val="18"/>
            <w:szCs w:val="18"/>
            <w:u w:val="single"/>
            <w:bdr w:val="none" w:sz="0" w:space="0" w:color="auto" w:frame="1"/>
            <w:lang w:eastAsia="ru-RU"/>
          </w:rPr>
          <w:t>Правил</w:t>
        </w:r>
      </w:hyperlink>
      <w:r w:rsidRPr="0001227F">
        <w:rPr>
          <w:rFonts w:ascii="Tahoma" w:eastAsia="Times New Roman" w:hAnsi="Tahoma" w:cs="Tahoma"/>
          <w:color w:val="242424"/>
          <w:sz w:val="18"/>
          <w:szCs w:val="18"/>
          <w:lang w:eastAsia="ru-RU"/>
        </w:rPr>
        <w:t>.</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Как уступить дорогу пешеходу по ПДД</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Пункт 14.1. ПДД РФ гласит, что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Смысл данного пункта заключается в том, что пешеходу, который вышел на проезжую часть на </w:t>
      </w:r>
      <w:r w:rsidRPr="0001227F">
        <w:rPr>
          <w:rFonts w:ascii="Tahoma" w:eastAsia="Times New Roman" w:hAnsi="Tahoma" w:cs="Tahoma"/>
          <w:b/>
          <w:bCs/>
          <w:color w:val="242424"/>
          <w:sz w:val="18"/>
          <w:szCs w:val="18"/>
          <w:lang w:eastAsia="ru-RU"/>
        </w:rPr>
        <w:t>нерегулируемом пешеходном переходе</w:t>
      </w:r>
      <w:r w:rsidRPr="0001227F">
        <w:rPr>
          <w:rFonts w:ascii="Tahoma" w:eastAsia="Times New Roman" w:hAnsi="Tahoma" w:cs="Tahoma"/>
          <w:color w:val="242424"/>
          <w:sz w:val="18"/>
          <w:szCs w:val="18"/>
          <w:lang w:eastAsia="ru-RU"/>
        </w:rPr>
        <w:t>, должны уступить дорогу автомобили, движущиеся по всем полосам. При этом автомобили должны снизить скорость или остановится, чтобы пешеход не изменил направление движения или скорость.</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lastRenderedPageBreak/>
        <w:t>В случае </w:t>
      </w:r>
      <w:r w:rsidRPr="0001227F">
        <w:rPr>
          <w:rFonts w:ascii="Tahoma" w:eastAsia="Times New Roman" w:hAnsi="Tahoma" w:cs="Tahoma"/>
          <w:b/>
          <w:bCs/>
          <w:color w:val="242424"/>
          <w:sz w:val="18"/>
          <w:szCs w:val="18"/>
          <w:lang w:eastAsia="ru-RU"/>
        </w:rPr>
        <w:t>регулируемого перехода</w:t>
      </w:r>
      <w:r w:rsidRPr="0001227F">
        <w:rPr>
          <w:rFonts w:ascii="Tahoma" w:eastAsia="Times New Roman" w:hAnsi="Tahoma" w:cs="Tahoma"/>
          <w:color w:val="242424"/>
          <w:sz w:val="18"/>
          <w:szCs w:val="18"/>
          <w:lang w:eastAsia="ru-RU"/>
        </w:rPr>
        <w:t> ситуация немного иная, поскольку светофор принуждает водителя остановиться. И даже в этом случае зеленый сигнал не означает, что нужно до упора давить на педаль газа. На регулируемых переходах даже самые нерасторопные пешеходы должны иметь возможность дойти хотя бы до середины дороги, где и будут благополучно дожидаться очередного разрешающего сигнала.</w:t>
      </w:r>
    </w:p>
    <w:p w:rsidR="0001227F" w:rsidRPr="0001227F" w:rsidRDefault="0001227F" w:rsidP="0001227F">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01227F">
        <w:rPr>
          <w:rFonts w:ascii="Tahoma" w:eastAsia="Times New Roman" w:hAnsi="Tahoma" w:cs="Tahoma"/>
          <w:b/>
          <w:bCs/>
          <w:color w:val="242424"/>
          <w:sz w:val="18"/>
          <w:szCs w:val="18"/>
          <w:lang w:eastAsia="ru-RU"/>
        </w:rPr>
        <w:t>Слепые пешеходы</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Также предлагается рассмотреть </w:t>
      </w:r>
      <w:hyperlink r:id="rId9" w:history="1">
        <w:r w:rsidRPr="0001227F">
          <w:rPr>
            <w:rFonts w:ascii="Tahoma" w:eastAsia="Times New Roman" w:hAnsi="Tahoma" w:cs="Tahoma"/>
            <w:color w:val="0000FF"/>
            <w:sz w:val="18"/>
            <w:szCs w:val="18"/>
            <w:u w:val="single"/>
            <w:bdr w:val="none" w:sz="0" w:space="0" w:color="auto" w:frame="1"/>
            <w:lang w:eastAsia="ru-RU"/>
          </w:rPr>
          <w:t>правила</w:t>
        </w:r>
      </w:hyperlink>
      <w:r w:rsidRPr="0001227F">
        <w:rPr>
          <w:rFonts w:ascii="Tahoma" w:eastAsia="Times New Roman" w:hAnsi="Tahoma" w:cs="Tahoma"/>
          <w:color w:val="242424"/>
          <w:sz w:val="18"/>
          <w:szCs w:val="18"/>
          <w:lang w:eastAsia="ru-RU"/>
        </w:rPr>
        <w:t>, относящиеся к слепым пешеходам. Именно они самые простые:</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01227F" w:rsidRPr="0001227F" w:rsidRDefault="0001227F" w:rsidP="0001227F">
      <w:pPr>
        <w:shd w:val="clear" w:color="auto" w:fill="FFFFFF"/>
        <w:spacing w:before="100" w:beforeAutospacing="1" w:after="150" w:line="240" w:lineRule="auto"/>
        <w:rPr>
          <w:rFonts w:ascii="Tahoma" w:eastAsia="Times New Roman" w:hAnsi="Tahoma" w:cs="Tahoma"/>
          <w:color w:val="242424"/>
          <w:sz w:val="18"/>
          <w:szCs w:val="18"/>
          <w:lang w:eastAsia="ru-RU"/>
        </w:rPr>
      </w:pPr>
      <w:r w:rsidRPr="0001227F">
        <w:rPr>
          <w:rFonts w:ascii="Tahoma" w:eastAsia="Times New Roman" w:hAnsi="Tahoma" w:cs="Tahoma"/>
          <w:color w:val="242424"/>
          <w:sz w:val="18"/>
          <w:szCs w:val="18"/>
          <w:lang w:eastAsia="ru-RU"/>
        </w:rPr>
        <w:t>Уважаемые участники дорожного движения, будьте внимательны на дороге!</w:t>
      </w:r>
    </w:p>
    <w:p w:rsidR="006D7292" w:rsidRPr="0001227F" w:rsidRDefault="006D7292" w:rsidP="0001227F">
      <w:bookmarkStart w:id="0" w:name="_GoBack"/>
      <w:bookmarkEnd w:id="0"/>
    </w:p>
    <w:sectPr w:rsidR="006D7292" w:rsidRPr="00012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14"/>
    <w:rsid w:val="0001227F"/>
    <w:rsid w:val="001F70D2"/>
    <w:rsid w:val="006D7292"/>
    <w:rsid w:val="00807B14"/>
    <w:rsid w:val="008125D1"/>
    <w:rsid w:val="00CF7303"/>
    <w:rsid w:val="00F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915C-5AE1-4F89-9469-A05C780B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7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B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2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6954">
      <w:bodyDiv w:val="1"/>
      <w:marLeft w:val="0"/>
      <w:marRight w:val="0"/>
      <w:marTop w:val="0"/>
      <w:marBottom w:val="0"/>
      <w:divBdr>
        <w:top w:val="none" w:sz="0" w:space="0" w:color="auto"/>
        <w:left w:val="none" w:sz="0" w:space="0" w:color="auto"/>
        <w:bottom w:val="none" w:sz="0" w:space="0" w:color="auto"/>
        <w:right w:val="none" w:sz="0" w:space="0" w:color="auto"/>
      </w:divBdr>
    </w:div>
    <w:div w:id="859701491">
      <w:bodyDiv w:val="1"/>
      <w:marLeft w:val="0"/>
      <w:marRight w:val="0"/>
      <w:marTop w:val="0"/>
      <w:marBottom w:val="0"/>
      <w:divBdr>
        <w:top w:val="none" w:sz="0" w:space="0" w:color="auto"/>
        <w:left w:val="none" w:sz="0" w:space="0" w:color="auto"/>
        <w:bottom w:val="none" w:sz="0" w:space="0" w:color="auto"/>
        <w:right w:val="none" w:sz="0" w:space="0" w:color="auto"/>
      </w:divBdr>
    </w:div>
    <w:div w:id="1802848406">
      <w:bodyDiv w:val="1"/>
      <w:marLeft w:val="0"/>
      <w:marRight w:val="0"/>
      <w:marTop w:val="0"/>
      <w:marBottom w:val="0"/>
      <w:divBdr>
        <w:top w:val="none" w:sz="0" w:space="0" w:color="auto"/>
        <w:left w:val="none" w:sz="0" w:space="0" w:color="auto"/>
        <w:bottom w:val="none" w:sz="0" w:space="0" w:color="auto"/>
        <w:right w:val="none" w:sz="0" w:space="0" w:color="auto"/>
      </w:divBdr>
    </w:div>
    <w:div w:id="21242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 TargetMode="External"/><Relationship Id="rId3" Type="http://schemas.openxmlformats.org/officeDocument/2006/relationships/webSettings" Target="webSettings.xml"/><Relationship Id="rId7" Type="http://schemas.openxmlformats.org/officeDocument/2006/relationships/hyperlink" Target="https://pddmaster.ru/documents/pdd/4-p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dmaster.ru/documents/pdd/4-pdd" TargetMode="External"/><Relationship Id="rId11" Type="http://schemas.openxmlformats.org/officeDocument/2006/relationships/theme" Target="theme/theme1.xml"/><Relationship Id="rId5" Type="http://schemas.openxmlformats.org/officeDocument/2006/relationships/hyperlink" Target="https://pddmaster.ru/documents/koap" TargetMode="External"/><Relationship Id="rId10" Type="http://schemas.openxmlformats.org/officeDocument/2006/relationships/fontTable" Target="fontTable.xml"/><Relationship Id="rId4" Type="http://schemas.openxmlformats.org/officeDocument/2006/relationships/hyperlink" Target="https://pddmaster.ru/documents/pdd" TargetMode="External"/><Relationship Id="rId9" Type="http://schemas.openxmlformats.org/officeDocument/2006/relationships/hyperlink" Target="https://pddmaster.ru/documents/pdd/14-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2022-03-19T11:01:00Z</dcterms:created>
  <dcterms:modified xsi:type="dcterms:W3CDTF">2022-03-19T11:07:00Z</dcterms:modified>
</cp:coreProperties>
</file>